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8DB5" w14:textId="77777777" w:rsidR="002667E9" w:rsidRDefault="002667E9" w:rsidP="00C05635">
      <w:pPr>
        <w:rPr>
          <w:b/>
        </w:rPr>
      </w:pPr>
    </w:p>
    <w:p w14:paraId="2E533538" w14:textId="77777777" w:rsidR="002667E9" w:rsidRDefault="00000000">
      <w:pPr>
        <w:jc w:val="right"/>
        <w:rPr>
          <w:b/>
        </w:rPr>
      </w:pPr>
      <w:r>
        <w:rPr>
          <w:b/>
        </w:rPr>
        <w:t>ALLEGATO 1</w:t>
      </w:r>
    </w:p>
    <w:p w14:paraId="492D5E5D" w14:textId="77777777" w:rsidR="002667E9" w:rsidRDefault="002667E9">
      <w:pPr>
        <w:jc w:val="right"/>
      </w:pPr>
    </w:p>
    <w:p w14:paraId="6C89F863" w14:textId="77777777" w:rsidR="002667E9" w:rsidRDefault="002667E9">
      <w:pPr>
        <w:ind w:left="4535"/>
        <w:jc w:val="both"/>
      </w:pPr>
    </w:p>
    <w:p w14:paraId="3AD77152" w14:textId="730E9800" w:rsidR="002667E9" w:rsidRDefault="00000000" w:rsidP="00986503">
      <w:pPr>
        <w:ind w:left="4535"/>
        <w:jc w:val="both"/>
      </w:pPr>
      <w:r>
        <w:t xml:space="preserve">Alla </w:t>
      </w:r>
      <w:r w:rsidR="00986503">
        <w:t>-------------</w:t>
      </w:r>
    </w:p>
    <w:p w14:paraId="76232862" w14:textId="77777777" w:rsidR="002667E9" w:rsidRDefault="002667E9">
      <w:pPr>
        <w:ind w:left="4535"/>
        <w:jc w:val="both"/>
      </w:pPr>
    </w:p>
    <w:p w14:paraId="3DD13063" w14:textId="77777777" w:rsidR="002667E9" w:rsidRDefault="002667E9">
      <w:pPr>
        <w:jc w:val="both"/>
        <w:rPr>
          <w:b/>
        </w:rPr>
      </w:pPr>
    </w:p>
    <w:p w14:paraId="58C38070" w14:textId="6DA0ECBC" w:rsidR="002667E9" w:rsidRDefault="00000000">
      <w:pPr>
        <w:jc w:val="both"/>
        <w:rPr>
          <w:b/>
          <w:bCs/>
        </w:rPr>
      </w:pPr>
      <w:r>
        <w:rPr>
          <w:b/>
        </w:rPr>
        <w:t xml:space="preserve">OGGETTO: </w:t>
      </w:r>
      <w:r>
        <w:rPr>
          <w:b/>
          <w:highlight w:val="white"/>
        </w:rPr>
        <w:t xml:space="preserve"> Manifestazione di </w:t>
      </w:r>
      <w:r w:rsidRPr="00A76FDA">
        <w:rPr>
          <w:b/>
        </w:rPr>
        <w:t xml:space="preserve">interesse ad essere invitati a presentare un preventivo per l’affidamento diretto del </w:t>
      </w:r>
      <w:r w:rsidR="00986503" w:rsidRPr="00A76FDA">
        <w:rPr>
          <w:b/>
        </w:rPr>
        <w:t>servizio</w:t>
      </w:r>
      <w:r w:rsidR="00F369E8" w:rsidRPr="00A76FDA">
        <w:rPr>
          <w:b/>
          <w:bCs/>
        </w:rPr>
        <w:t xml:space="preserve"> “Ricolonizzazione della Lontra a partire dal Parco Regionale del Fiume Ofanto – Lontra AUFIDUS”</w:t>
      </w:r>
      <w:r w:rsidR="009E5290">
        <w:rPr>
          <w:b/>
          <w:bCs/>
        </w:rPr>
        <w:t xml:space="preserve">. </w:t>
      </w:r>
      <w:r w:rsidR="009E5290" w:rsidRPr="009E5290">
        <w:rPr>
          <w:b/>
          <w:bCs/>
        </w:rPr>
        <w:t>CUP J36C24000040006</w:t>
      </w:r>
    </w:p>
    <w:p w14:paraId="297D0CEA" w14:textId="77777777" w:rsidR="00F369E8" w:rsidRDefault="00F369E8">
      <w:pPr>
        <w:jc w:val="both"/>
      </w:pPr>
    </w:p>
    <w:p w14:paraId="5F233E8C" w14:textId="77777777" w:rsidR="002667E9" w:rsidRDefault="00000000">
      <w:pPr>
        <w:spacing w:line="360" w:lineRule="auto"/>
        <w:jc w:val="both"/>
      </w:pPr>
      <w:r>
        <w:t>Il sottoscritto……………………………………..…. nato a …………………………………………</w:t>
      </w:r>
    </w:p>
    <w:p w14:paraId="66237658" w14:textId="77777777" w:rsidR="002667E9" w:rsidRDefault="00000000">
      <w:pPr>
        <w:spacing w:line="360" w:lineRule="auto"/>
        <w:jc w:val="both"/>
      </w:pPr>
      <w:r>
        <w:t>il…………………………………………residente in ………………………………………………....</w:t>
      </w:r>
    </w:p>
    <w:p w14:paraId="798006FA" w14:textId="77777777" w:rsidR="002667E9" w:rsidRDefault="00000000">
      <w:pPr>
        <w:spacing w:line="360" w:lineRule="auto"/>
        <w:jc w:val="both"/>
      </w:pPr>
      <w:r>
        <w:t>Via……………………………………………nella qualità di …………………….. autorizzato a rappresentare legalmente della Società …………………………………………………. forma giuridica …………………………………. con sede legale in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………………………………… PEC ………………………………………………………….</w:t>
      </w:r>
    </w:p>
    <w:p w14:paraId="3F988C12" w14:textId="77777777" w:rsidR="002667E9" w:rsidRDefault="002667E9">
      <w:pPr>
        <w:jc w:val="both"/>
      </w:pPr>
    </w:p>
    <w:p w14:paraId="5A427411" w14:textId="77777777" w:rsidR="002667E9" w:rsidRDefault="00000000">
      <w:pPr>
        <w:jc w:val="both"/>
      </w:pPr>
      <w:r>
        <w:t>ai sensi degli articoli 46 e 47 del DPR 445/2000, consapevole della responsabilità penale prevista dall’art. 76 del DPR 445/2000 cui può andare incontro nel caso di affermazioni mendaci</w:t>
      </w:r>
    </w:p>
    <w:p w14:paraId="426B8EBC" w14:textId="77777777" w:rsidR="002667E9" w:rsidRDefault="002667E9">
      <w:pPr>
        <w:jc w:val="both"/>
      </w:pPr>
    </w:p>
    <w:p w14:paraId="334FA4FB" w14:textId="77777777" w:rsidR="002667E9" w:rsidRDefault="00000000">
      <w:pPr>
        <w:jc w:val="center"/>
      </w:pPr>
      <w:r>
        <w:rPr>
          <w:b/>
        </w:rPr>
        <w:t>dichiara</w:t>
      </w:r>
    </w:p>
    <w:p w14:paraId="1178ED21" w14:textId="77777777" w:rsidR="002667E9" w:rsidRDefault="002667E9">
      <w:pPr>
        <w:jc w:val="both"/>
      </w:pPr>
    </w:p>
    <w:p w14:paraId="672DCA73" w14:textId="77777777" w:rsidR="002667E9" w:rsidRDefault="002667E9">
      <w:pPr>
        <w:ind w:left="720"/>
        <w:jc w:val="both"/>
        <w:rPr>
          <w:b/>
          <w:sz w:val="20"/>
          <w:szCs w:val="20"/>
        </w:rPr>
      </w:pPr>
    </w:p>
    <w:p w14:paraId="62BC9835" w14:textId="61657E5D" w:rsidR="002667E9" w:rsidRPr="00A76FDA" w:rsidRDefault="00000000">
      <w:pPr>
        <w:numPr>
          <w:ilvl w:val="0"/>
          <w:numId w:val="6"/>
        </w:numPr>
        <w:jc w:val="both"/>
        <w:rPr>
          <w:color w:val="000000" w:themeColor="text1"/>
        </w:rPr>
      </w:pPr>
      <w:r w:rsidRPr="00A76FDA">
        <w:t xml:space="preserve">di aver preso visione </w:t>
      </w:r>
      <w:r w:rsidRPr="00A76FDA">
        <w:rPr>
          <w:color w:val="000000" w:themeColor="text1"/>
        </w:rPr>
        <w:t xml:space="preserve">e di rispettare gli obblighi del </w:t>
      </w:r>
      <w:hyperlink r:id="rId8">
        <w:r w:rsidRPr="00A76FDA">
          <w:rPr>
            <w:color w:val="000000" w:themeColor="text1"/>
            <w:u w:val="single"/>
          </w:rPr>
          <w:t xml:space="preserve">Codice di Comportamento della </w:t>
        </w:r>
        <w:r w:rsidR="00F369E8" w:rsidRPr="00A76FDA">
          <w:rPr>
            <w:color w:val="000000" w:themeColor="text1"/>
            <w:u w:val="single"/>
          </w:rPr>
          <w:t>Provincia di Barletta Andria Trani</w:t>
        </w:r>
        <w:r w:rsidRPr="00A76FDA">
          <w:rPr>
            <w:color w:val="000000" w:themeColor="text1"/>
            <w:u w:val="single"/>
          </w:rPr>
          <w:t xml:space="preserve"> (art. 54, comma 5, d.lgs. 165/2001</w:t>
        </w:r>
        <w:r w:rsidR="00986503" w:rsidRPr="00A76FDA">
          <w:rPr>
            <w:color w:val="000000" w:themeColor="text1"/>
            <w:u w:val="single"/>
          </w:rPr>
          <w:t xml:space="preserve">) </w:t>
        </w:r>
      </w:hyperlink>
      <w:r w:rsidRPr="00A76FDA">
        <w:rPr>
          <w:color w:val="000000" w:themeColor="text1"/>
        </w:rPr>
        <w:t xml:space="preserve"> e del </w:t>
      </w:r>
      <w:hyperlink r:id="rId9">
        <w:r w:rsidRPr="00A76FDA">
          <w:rPr>
            <w:color w:val="000000" w:themeColor="text1"/>
            <w:u w:val="single"/>
          </w:rPr>
          <w:t xml:space="preserve">DECRETO DEL PRESIDENTE DELLA REPUBBLICA 16 aprile 2013 , n. 62 (Regolamento recante codice di comportamento dei dipendenti pubblici, a norma dell’articolo 54 del </w:t>
        </w:r>
        <w:r w:rsidR="00F369E8" w:rsidRPr="00A76FDA">
          <w:rPr>
            <w:color w:val="000000" w:themeColor="text1"/>
            <w:u w:val="single"/>
          </w:rPr>
          <w:t>D</w:t>
        </w:r>
        <w:r w:rsidRPr="00A76FDA">
          <w:rPr>
            <w:color w:val="000000" w:themeColor="text1"/>
            <w:u w:val="single"/>
          </w:rPr>
          <w:t xml:space="preserve">ecreto </w:t>
        </w:r>
        <w:r w:rsidR="00F369E8" w:rsidRPr="00A76FDA">
          <w:rPr>
            <w:color w:val="000000" w:themeColor="text1"/>
            <w:u w:val="single"/>
          </w:rPr>
          <w:t>L</w:t>
        </w:r>
        <w:r w:rsidRPr="00A76FDA">
          <w:rPr>
            <w:color w:val="000000" w:themeColor="text1"/>
            <w:u w:val="single"/>
          </w:rPr>
          <w:t>egislativo 30 marzo 2001, n. 165)</w:t>
        </w:r>
      </w:hyperlink>
      <w:r w:rsidRPr="00A76FDA">
        <w:rPr>
          <w:color w:val="000000" w:themeColor="text1"/>
        </w:rPr>
        <w:t>;</w:t>
      </w:r>
    </w:p>
    <w:p w14:paraId="782821CF" w14:textId="77777777" w:rsidR="002667E9" w:rsidRPr="00A76FDA" w:rsidRDefault="002667E9">
      <w:pPr>
        <w:ind w:left="720"/>
        <w:jc w:val="both"/>
        <w:rPr>
          <w:color w:val="000000" w:themeColor="text1"/>
        </w:rPr>
      </w:pPr>
    </w:p>
    <w:p w14:paraId="36A60C5E" w14:textId="77777777" w:rsidR="002667E9" w:rsidRDefault="00000000">
      <w:pPr>
        <w:numPr>
          <w:ilvl w:val="0"/>
          <w:numId w:val="2"/>
        </w:numPr>
        <w:jc w:val="both"/>
      </w:pPr>
      <w:r>
        <w:t>di aver preso visione dell’allegata “Informativa - Segnalazione di condotte illecite” e di impegnarsi a condividerlo con il proprio personale dipendente e i propri collaboratori/fornitori;</w:t>
      </w:r>
    </w:p>
    <w:p w14:paraId="1B3549E4" w14:textId="77777777" w:rsidR="002667E9" w:rsidRDefault="002667E9">
      <w:pPr>
        <w:ind w:left="720"/>
        <w:jc w:val="both"/>
      </w:pPr>
    </w:p>
    <w:p w14:paraId="66607E33" w14:textId="24C26B21" w:rsidR="002667E9" w:rsidRDefault="00000000">
      <w:pPr>
        <w:numPr>
          <w:ilvl w:val="0"/>
          <w:numId w:val="2"/>
        </w:numPr>
        <w:jc w:val="both"/>
      </w:pPr>
      <w:r>
        <w:t xml:space="preserve">non aver stipulato contratti di lavoro o comunque attribuito incarichi a ex dipendenti pubblici, in violazione dell’art. 53, co. 16-ter, del </w:t>
      </w:r>
      <w:r w:rsidR="00F369E8">
        <w:t>D.</w:t>
      </w:r>
      <w:r>
        <w:t xml:space="preserve">lgs. n. </w:t>
      </w:r>
      <w:r>
        <w:rPr>
          <w:highlight w:val="white"/>
        </w:rPr>
        <w:t>165/2001</w:t>
      </w:r>
      <w:r>
        <w:t>;</w:t>
      </w:r>
    </w:p>
    <w:p w14:paraId="1ED66A95" w14:textId="77777777" w:rsidR="002667E9" w:rsidRDefault="002667E9">
      <w:pPr>
        <w:ind w:left="720"/>
        <w:jc w:val="both"/>
      </w:pPr>
    </w:p>
    <w:p w14:paraId="22C399DE" w14:textId="7DBED945" w:rsidR="002667E9" w:rsidRPr="00A76FDA" w:rsidRDefault="00000000">
      <w:pPr>
        <w:numPr>
          <w:ilvl w:val="0"/>
          <w:numId w:val="8"/>
        </w:numPr>
        <w:jc w:val="both"/>
      </w:pPr>
      <w:r w:rsidRPr="00A76FDA">
        <w:t>di impegnarsi a segnalare entro il termine di presentazione del preventivo all</w:t>
      </w:r>
      <w:r w:rsidR="00F369E8" w:rsidRPr="00A76FDA">
        <w:t>’Amministrazione Appaltante</w:t>
      </w:r>
    </w:p>
    <w:p w14:paraId="44F294EB" w14:textId="294ECAE7" w:rsidR="002667E9" w:rsidRDefault="00000000">
      <w:pPr>
        <w:numPr>
          <w:ilvl w:val="0"/>
          <w:numId w:val="3"/>
        </w:numPr>
        <w:jc w:val="both"/>
      </w:pPr>
      <w:r w:rsidRPr="00A76FDA">
        <w:lastRenderedPageBreak/>
        <w:t xml:space="preserve">eventuali rapporti di parentela e affinità sussistenti tra i propri titolari, amministratori, soci, dipendenti e collaboratori rispetto al personale dipendente della </w:t>
      </w:r>
      <w:r w:rsidR="00F369E8" w:rsidRPr="00A76FDA">
        <w:t>Provincia di Barletta</w:t>
      </w:r>
      <w:r w:rsidR="00F369E8">
        <w:t xml:space="preserve"> Andria Trani</w:t>
      </w:r>
      <w:r>
        <w:t>, ai sensi dell’art. 1, comma 9 lettera e) della L. 190/2012;</w:t>
      </w:r>
    </w:p>
    <w:p w14:paraId="2947C8D9" w14:textId="34B8E4C1" w:rsidR="002667E9" w:rsidRDefault="00000000">
      <w:pPr>
        <w:numPr>
          <w:ilvl w:val="0"/>
          <w:numId w:val="3"/>
        </w:numPr>
        <w:jc w:val="both"/>
      </w:pPr>
      <w:r>
        <w:t xml:space="preserve">eventuali situazioni di conflitto di interessi di cui sia a conoscenza, relativi al personale della </w:t>
      </w:r>
      <w:r w:rsidR="00F369E8">
        <w:t>Provincia di Barletta Andria Trani,</w:t>
      </w:r>
      <w:r>
        <w:t xml:space="preserve"> coinvolto nel procedimento di gara e nell’esecuzione del contratto o a collaboratori ugualmente coinvolti.</w:t>
      </w:r>
    </w:p>
    <w:p w14:paraId="41F0FFA1" w14:textId="77777777" w:rsidR="002667E9" w:rsidRDefault="002667E9">
      <w:pPr>
        <w:jc w:val="both"/>
      </w:pPr>
    </w:p>
    <w:p w14:paraId="558B9250" w14:textId="77777777" w:rsidR="002667E9" w:rsidRDefault="00000000">
      <w:pPr>
        <w:numPr>
          <w:ilvl w:val="0"/>
          <w:numId w:val="7"/>
        </w:numPr>
        <w:jc w:val="both"/>
      </w:pPr>
      <w:r>
        <w:t>di accettare, senza condizione o riserva alcuna, tutte le norme e disposizioni contenute nell’avviso di manifestazione di interesse, nel capitolato tecnico e relativi allegati, nonché nelle risposte fornite dall’Amministrazione Appaltante alle richieste di informazioni complementari;</w:t>
      </w:r>
    </w:p>
    <w:p w14:paraId="6678E432" w14:textId="77777777" w:rsidR="002667E9" w:rsidRDefault="002667E9">
      <w:pPr>
        <w:jc w:val="both"/>
      </w:pPr>
    </w:p>
    <w:p w14:paraId="46D749E6" w14:textId="77777777" w:rsidR="002667E9" w:rsidRDefault="00000000">
      <w:pPr>
        <w:numPr>
          <w:ilvl w:val="0"/>
          <w:numId w:val="5"/>
        </w:numPr>
        <w:jc w:val="both"/>
      </w:pPr>
      <w:r>
        <w:t>di essere consapevole che l’Amministrazione Appaltante, ai sensi della normativa vigente, potrà procedere, senza alcun indennizzo per i concorrenti, all’annullamento d’ufficio in autotutela della procedura di affidamento, ovvero di non procedere all’affidamento o di non stipulare il contratto, qualora, nel corso della procedura di scelta del contraente, fossero attivate nuove convenzioni stipulate da Consip o dalle centrali regionali, aventi parametri prezzo-qualità più convenienti rispetto a quelli della migliore offerta eventualmente individuata, previa motivata valutazione della stazione appaltante;</w:t>
      </w:r>
    </w:p>
    <w:p w14:paraId="4C3AE06F" w14:textId="77777777" w:rsidR="002667E9" w:rsidRDefault="002667E9">
      <w:pPr>
        <w:jc w:val="both"/>
      </w:pPr>
    </w:p>
    <w:p w14:paraId="09C0E10A" w14:textId="52BB85C5" w:rsidR="002667E9" w:rsidRDefault="00000000">
      <w:pPr>
        <w:numPr>
          <w:ilvl w:val="0"/>
          <w:numId w:val="1"/>
        </w:numPr>
        <w:jc w:val="both"/>
      </w:pPr>
      <w:r>
        <w:t xml:space="preserve">che l’Impresa è abilitata a offrire i servizi richiesti </w:t>
      </w:r>
      <w:r>
        <w:rPr>
          <w:sz w:val="24"/>
          <w:szCs w:val="24"/>
        </w:rPr>
        <w:t xml:space="preserve"> </w:t>
      </w:r>
      <w:r>
        <w:t>sul Mercato Elettronico della P.A.</w:t>
      </w:r>
    </w:p>
    <w:p w14:paraId="4785E086" w14:textId="77777777" w:rsidR="002667E9" w:rsidRDefault="002667E9">
      <w:pPr>
        <w:jc w:val="center"/>
      </w:pPr>
    </w:p>
    <w:p w14:paraId="76034EBE" w14:textId="77777777" w:rsidR="002667E9" w:rsidRDefault="002667E9">
      <w:pPr>
        <w:jc w:val="both"/>
      </w:pPr>
    </w:p>
    <w:p w14:paraId="77F0B599" w14:textId="77777777" w:rsidR="002667E9" w:rsidRDefault="002667E9">
      <w:pPr>
        <w:jc w:val="both"/>
      </w:pPr>
    </w:p>
    <w:p w14:paraId="6873A20B" w14:textId="77777777" w:rsidR="002667E9" w:rsidRDefault="002667E9">
      <w:pPr>
        <w:jc w:val="both"/>
      </w:pPr>
    </w:p>
    <w:p w14:paraId="371C7CC1" w14:textId="77777777" w:rsidR="002667E9" w:rsidRDefault="00000000">
      <w:pPr>
        <w:jc w:val="both"/>
      </w:pPr>
      <w:r>
        <w:t>Lì, …………………</w:t>
      </w:r>
    </w:p>
    <w:p w14:paraId="5AEABC26" w14:textId="77777777" w:rsidR="002667E9" w:rsidRDefault="00000000">
      <w:pPr>
        <w:ind w:left="5760"/>
        <w:jc w:val="both"/>
      </w:pPr>
      <w:r>
        <w:t xml:space="preserve">             IN FEDE</w:t>
      </w:r>
    </w:p>
    <w:p w14:paraId="7A40D4F1" w14:textId="77777777" w:rsidR="002667E9" w:rsidRDefault="002667E9">
      <w:pPr>
        <w:ind w:left="5760"/>
        <w:jc w:val="both"/>
      </w:pPr>
    </w:p>
    <w:p w14:paraId="24362B45" w14:textId="77777777" w:rsidR="002667E9" w:rsidRDefault="00000000">
      <w:pPr>
        <w:ind w:left="5040" w:firstLine="720"/>
        <w:jc w:val="both"/>
      </w:pPr>
      <w:r>
        <w:t>……………………………</w:t>
      </w:r>
    </w:p>
    <w:p w14:paraId="4D26CA83" w14:textId="77777777" w:rsidR="002667E9" w:rsidRDefault="00000000">
      <w:pPr>
        <w:ind w:left="5040" w:hanging="79"/>
        <w:jc w:val="center"/>
      </w:pPr>
      <w:r>
        <w:t xml:space="preserve">       </w:t>
      </w:r>
      <w:r>
        <w:rPr>
          <w:i/>
          <w:sz w:val="20"/>
          <w:szCs w:val="20"/>
          <w:highlight w:val="white"/>
        </w:rPr>
        <w:t>(firma digitale ai sensi del D. Lgs. 7 marzo 2005, n. 82 - art. 20, comma 1 bis)</w:t>
      </w:r>
    </w:p>
    <w:p w14:paraId="6433D243" w14:textId="77777777" w:rsidR="002667E9" w:rsidRDefault="002667E9">
      <w:pPr>
        <w:ind w:left="5040" w:firstLine="720"/>
        <w:jc w:val="both"/>
      </w:pPr>
    </w:p>
    <w:sectPr w:rsidR="002667E9" w:rsidSect="002A48A7">
      <w:footerReference w:type="default" r:id="rId10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365E" w14:textId="77777777" w:rsidR="002A48A7" w:rsidRDefault="002A48A7">
      <w:pPr>
        <w:spacing w:line="240" w:lineRule="auto"/>
      </w:pPr>
      <w:r>
        <w:separator/>
      </w:r>
    </w:p>
  </w:endnote>
  <w:endnote w:type="continuationSeparator" w:id="0">
    <w:p w14:paraId="0DE2D79E" w14:textId="77777777" w:rsidR="002A48A7" w:rsidRDefault="002A4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3D78" w14:textId="77777777" w:rsidR="002667E9" w:rsidRDefault="002667E9">
    <w:pPr>
      <w:widowControl w:val="0"/>
      <w:spacing w:line="240" w:lineRule="auto"/>
    </w:pPr>
  </w:p>
  <w:tbl>
    <w:tblPr>
      <w:tblStyle w:val="a2"/>
      <w:tblW w:w="9029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2667E9" w14:paraId="2F767577" w14:textId="77777777">
      <w:tc>
        <w:tcPr>
          <w:tcW w:w="9029" w:type="dxa"/>
          <w:tcBorders>
            <w:top w:val="nil"/>
            <w:left w:val="single" w:sz="18" w:space="0" w:color="009FDF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04AC50D" w14:textId="36D9BDA7" w:rsidR="002667E9" w:rsidRDefault="002667E9">
          <w:pPr>
            <w:widowControl w:val="0"/>
            <w:spacing w:line="240" w:lineRule="auto"/>
          </w:pPr>
        </w:p>
      </w:tc>
    </w:tr>
  </w:tbl>
  <w:p w14:paraId="6E8525BA" w14:textId="77777777" w:rsidR="002667E9" w:rsidRDefault="002667E9">
    <w:pPr>
      <w:widowControl w:val="0"/>
      <w:spacing w:line="240" w:lineRule="auto"/>
    </w:pPr>
  </w:p>
  <w:p w14:paraId="05054610" w14:textId="77777777" w:rsidR="002667E9" w:rsidRDefault="002667E9">
    <w:pPr>
      <w:widowControl w:val="0"/>
      <w:spacing w:line="240" w:lineRule="auto"/>
      <w:rPr>
        <w:rFonts w:ascii="Rasa" w:eastAsia="Rasa" w:hAnsi="Rasa" w:cs="Rasa"/>
        <w:b/>
        <w:color w:val="071D4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267E" w14:textId="77777777" w:rsidR="002A48A7" w:rsidRDefault="002A48A7">
      <w:pPr>
        <w:spacing w:line="240" w:lineRule="auto"/>
      </w:pPr>
      <w:r>
        <w:separator/>
      </w:r>
    </w:p>
  </w:footnote>
  <w:footnote w:type="continuationSeparator" w:id="0">
    <w:p w14:paraId="4BBF2523" w14:textId="77777777" w:rsidR="002A48A7" w:rsidRDefault="002A4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454"/>
    <w:multiLevelType w:val="multilevel"/>
    <w:tmpl w:val="18DE6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CC5226"/>
    <w:multiLevelType w:val="multilevel"/>
    <w:tmpl w:val="61209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A31A25"/>
    <w:multiLevelType w:val="multilevel"/>
    <w:tmpl w:val="4C2470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FD1DC1"/>
    <w:multiLevelType w:val="multilevel"/>
    <w:tmpl w:val="4BC8A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1B4B15"/>
    <w:multiLevelType w:val="multilevel"/>
    <w:tmpl w:val="4C249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B12670"/>
    <w:multiLevelType w:val="multilevel"/>
    <w:tmpl w:val="A86CD71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8192C87"/>
    <w:multiLevelType w:val="multilevel"/>
    <w:tmpl w:val="CC22B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262070"/>
    <w:multiLevelType w:val="multilevel"/>
    <w:tmpl w:val="3D0C4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77948320">
    <w:abstractNumId w:val="2"/>
  </w:num>
  <w:num w:numId="2" w16cid:durableId="1190296531">
    <w:abstractNumId w:val="3"/>
  </w:num>
  <w:num w:numId="3" w16cid:durableId="1030494411">
    <w:abstractNumId w:val="5"/>
  </w:num>
  <w:num w:numId="4" w16cid:durableId="2046637380">
    <w:abstractNumId w:val="7"/>
  </w:num>
  <w:num w:numId="5" w16cid:durableId="626929726">
    <w:abstractNumId w:val="6"/>
  </w:num>
  <w:num w:numId="6" w16cid:durableId="1141653835">
    <w:abstractNumId w:val="4"/>
  </w:num>
  <w:num w:numId="7" w16cid:durableId="1875606752">
    <w:abstractNumId w:val="0"/>
  </w:num>
  <w:num w:numId="8" w16cid:durableId="121434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E9"/>
    <w:rsid w:val="000D16C1"/>
    <w:rsid w:val="002667E9"/>
    <w:rsid w:val="002A48A7"/>
    <w:rsid w:val="008C2410"/>
    <w:rsid w:val="00986503"/>
    <w:rsid w:val="009E5290"/>
    <w:rsid w:val="00A76FDA"/>
    <w:rsid w:val="00AB50BF"/>
    <w:rsid w:val="00BB706A"/>
    <w:rsid w:val="00C05635"/>
    <w:rsid w:val="00F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981C"/>
  <w15:docId w15:val="{8BF1ACF0-8B9E-47FD-B966-B5E78A8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865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503"/>
  </w:style>
  <w:style w:type="paragraph" w:styleId="Pidipagina">
    <w:name w:val="footer"/>
    <w:basedOn w:val="Normale"/>
    <w:link w:val="PidipaginaCarattere"/>
    <w:uiPriority w:val="99"/>
    <w:unhideWhenUsed/>
    <w:rsid w:val="009865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.camcom.it/it/amministrazione-trasparente/disposizioni-generali/atti-generali/codice-disciplinare-e-codice-di-condotta/codice-di-comportamento-cciaa-pad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d.camcom.it/it/amministrazione-trasparente/disposizioni-generali/atti-generali/codice-disciplinare-e-codice-di-condotta/codice-di-comportamento-dei-dipendenti-pubbl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On8gCVSywkfonJr/HPVcszttKg==">CgMxLjA4AHIhMXp6Z2lXaHh3VGh1WW5IUERqNEllaUNqYWs0c2c1LUJj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Navach Caterina</dc:creator>
  <cp:lastModifiedBy>Caterina Navach</cp:lastModifiedBy>
  <cp:revision>4</cp:revision>
  <dcterms:created xsi:type="dcterms:W3CDTF">2024-03-12T10:02:00Z</dcterms:created>
  <dcterms:modified xsi:type="dcterms:W3CDTF">2024-03-13T08:53:00Z</dcterms:modified>
</cp:coreProperties>
</file>